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E29" w:rsidRPr="00391E29" w:rsidRDefault="00391E29" w:rsidP="00391E2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91E29">
        <w:rPr>
          <w:rFonts w:ascii="Times New Roman" w:hAnsi="Times New Roman" w:cs="Times New Roman"/>
          <w:b/>
          <w:sz w:val="24"/>
          <w:szCs w:val="24"/>
          <w:lang w:eastAsia="ru-RU"/>
        </w:rPr>
        <w:t>«Семейная игра»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391E29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навыков планирования семейного (личного) бюджета.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 xml:space="preserve">Игра разработана по аналогии с экономической игрой «Менеджер». Наиболее актуальна данная игра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>воспитанников, которые</w:t>
      </w:r>
      <w:r w:rsidRPr="00391E29">
        <w:rPr>
          <w:rFonts w:ascii="Times New Roman" w:hAnsi="Times New Roman" w:cs="Times New Roman"/>
          <w:sz w:val="24"/>
          <w:szCs w:val="24"/>
          <w:lang w:eastAsia="ru-RU"/>
        </w:rPr>
        <w:t xml:space="preserve"> не имеют возможности приобрести практические навыки планирования бюджета</w:t>
      </w:r>
      <w:proofErr w:type="gramStart"/>
      <w:r w:rsidRPr="00391E29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акрытые учебные заведения, кадетские корпуса)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 xml:space="preserve">В игру играют два и более человека. 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color w:val="005300"/>
          <w:sz w:val="24"/>
          <w:szCs w:val="24"/>
          <w:lang w:eastAsia="ru-RU"/>
        </w:rPr>
      </w:pPr>
      <w:proofErr w:type="gramStart"/>
      <w:r w:rsidRPr="00391E29">
        <w:rPr>
          <w:rFonts w:ascii="Times New Roman" w:hAnsi="Times New Roman" w:cs="Times New Roman"/>
          <w:color w:val="005300"/>
          <w:sz w:val="24"/>
          <w:szCs w:val="24"/>
          <w:lang w:eastAsia="ru-RU"/>
        </w:rPr>
        <w:t>Для игры нужны:</w:t>
      </w:r>
      <w:proofErr w:type="gramEnd"/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- кубик,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- фишки для игроков,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91E29">
        <w:rPr>
          <w:rFonts w:ascii="Times New Roman" w:hAnsi="Times New Roman" w:cs="Times New Roman"/>
          <w:sz w:val="24"/>
          <w:szCs w:val="24"/>
          <w:lang w:eastAsia="ru-RU"/>
        </w:rPr>
        <w:t>- карточки «Работа», «Подработка», «Извещение», «Лотерея»; деньги (карточки с указанием денежного номинала).</w:t>
      </w:r>
      <w:proofErr w:type="gramEnd"/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color w:val="601802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color w:val="601802"/>
          <w:sz w:val="24"/>
          <w:szCs w:val="24"/>
          <w:lang w:eastAsia="ru-RU"/>
        </w:rPr>
        <w:t>Правила игры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Фишки выставляются на старт. Поочередно бросая кубик, игроки начинают движение каждый своей фишкой.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Один из игроков является банкиром и следит за выдачей и получением денег.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На старте игроки выбирают карточки «Работа». На обратной стороне карточки приведена сумма зарплаты.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Банкир выдает игрокам сумму денег согласно их зарплате.</w:t>
      </w:r>
    </w:p>
    <w:p w:rsidR="00391E29" w:rsidRPr="00391E29" w:rsidRDefault="00391E29" w:rsidP="00391E2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 xml:space="preserve">Действия в игре: 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7810"/>
      </w:tblGrid>
      <w:tr w:rsidR="00391E29" w:rsidRPr="00391E29" w:rsidTr="00391E29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«Зарплата»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 xml:space="preserve">получение денег согласно карточкам «Работа» и </w:t>
            </w:r>
          </w:p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«Подработка»</w:t>
            </w:r>
          </w:p>
        </w:tc>
      </w:tr>
      <w:tr w:rsidR="00391E29" w:rsidRPr="00391E29" w:rsidTr="00391E29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«Оплатите …»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необходимо вернуть «банкиру» указанную сумму</w:t>
            </w:r>
          </w:p>
        </w:tc>
      </w:tr>
      <w:tr w:rsidR="00391E29" w:rsidRPr="00391E29" w:rsidTr="00391E29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«Купите …»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необходимо вернуть «банкиру» указанную сумму</w:t>
            </w:r>
          </w:p>
        </w:tc>
      </w:tr>
      <w:tr w:rsidR="00391E29" w:rsidRPr="00391E29" w:rsidTr="00391E29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«Извещение»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выбрать карточку «Извещение» и действовать согласно указаниям на обратной стороне карточки</w:t>
            </w:r>
          </w:p>
        </w:tc>
      </w:tr>
      <w:tr w:rsidR="00391E29" w:rsidRPr="00391E29" w:rsidTr="00391E29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«Подработка»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выбрать карточку «Подработка». На обратной стороне карточки приведена зарплата подработки.</w:t>
            </w:r>
          </w:p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 xml:space="preserve">Если есть подработка, то на клетке «Зарплата» игрок получает деньги и по карточке «Работа», и по карточке </w:t>
            </w:r>
          </w:p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«Подработка». Разрешается иметь не более двух подработок.</w:t>
            </w:r>
          </w:p>
        </w:tc>
      </w:tr>
      <w:tr w:rsidR="00391E29" w:rsidRPr="00391E29" w:rsidTr="00391E29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«Увольнение»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 xml:space="preserve">игрок сдает «банкиру» карточку «Работа». На клетке «Зарплата» получает 800 руб. (пособие по безработице). </w:t>
            </w:r>
          </w:p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Подработки при этом остаются.</w:t>
            </w:r>
          </w:p>
        </w:tc>
      </w:tr>
      <w:tr w:rsidR="00391E29" w:rsidRPr="00391E29" w:rsidTr="00391E29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«Новая работа»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игрок берет новую карточку «Работа». Если у игрока уже есть «работа», то он может выбрать любую (новую или старую).</w:t>
            </w:r>
          </w:p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«Работа» может быть только одна.</w:t>
            </w:r>
          </w:p>
        </w:tc>
      </w:tr>
      <w:tr w:rsidR="00391E29" w:rsidRPr="00391E29" w:rsidTr="00391E29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«Лотерея»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vAlign w:val="center"/>
            <w:hideMark/>
          </w:tcPr>
          <w:p w:rsidR="00391E29" w:rsidRPr="00391E29" w:rsidRDefault="00391E29" w:rsidP="00391E29">
            <w:pPr>
              <w:pStyle w:val="a3"/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</w:pPr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 xml:space="preserve">участие в лотерее по желанию игрока. Игрок </w:t>
            </w:r>
            <w:proofErr w:type="gramStart"/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>может</w:t>
            </w:r>
            <w:proofErr w:type="gramEnd"/>
            <w:r w:rsidRPr="00391E29">
              <w:rPr>
                <w:rFonts w:ascii="Times New Roman" w:hAnsi="Times New Roman" w:cs="Times New Roman"/>
                <w:color w:val="601802"/>
                <w:sz w:val="24"/>
                <w:szCs w:val="24"/>
                <w:lang w:eastAsia="ru-RU"/>
              </w:rPr>
              <w:t xml:space="preserve"> как выиграть, так и проиграть деньги.</w:t>
            </w:r>
          </w:p>
        </w:tc>
      </w:tr>
    </w:tbl>
    <w:p w:rsidR="00122CF4" w:rsidRDefault="00122CF4" w:rsidP="00391E2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391E29" w:rsidRPr="00391E29" w:rsidRDefault="00391E29" w:rsidP="00391E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Игроки могут брать друг у друга в долг.</w:t>
      </w:r>
    </w:p>
    <w:p w:rsidR="00391E29" w:rsidRPr="00391E29" w:rsidRDefault="00391E29" w:rsidP="00391E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У игроков есть возможность поместить деньги в банк.</w:t>
      </w:r>
    </w:p>
    <w:p w:rsidR="00391E29" w:rsidRPr="00391E29" w:rsidRDefault="00391E29" w:rsidP="00391E2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91E29">
        <w:rPr>
          <w:rFonts w:ascii="Times New Roman" w:hAnsi="Times New Roman" w:cs="Times New Roman"/>
          <w:sz w:val="24"/>
          <w:szCs w:val="24"/>
          <w:lang w:eastAsia="ru-RU"/>
        </w:rPr>
        <w:t>Условия: доход 10 % от суммы, если деньги будут в банке в течение 1 года (10 минут игры). Если игрок хочет забрать деньги до истечения срока, он платит штраф в размере 1 % от суммы.</w:t>
      </w:r>
    </w:p>
    <w:p w:rsidR="00226124" w:rsidRDefault="00226124"/>
    <w:sectPr w:rsidR="00226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E29"/>
    <w:rsid w:val="00122CF4"/>
    <w:rsid w:val="00226124"/>
    <w:rsid w:val="00391E29"/>
    <w:rsid w:val="00832C26"/>
    <w:rsid w:val="00A2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1E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1E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206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6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81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19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481940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55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Тимченко Антонина Николаевна</dc:creator>
  <cp:lastModifiedBy>Бужилова Ольга Васильевна</cp:lastModifiedBy>
  <cp:revision>2</cp:revision>
  <dcterms:created xsi:type="dcterms:W3CDTF">2016-12-06T09:51:00Z</dcterms:created>
  <dcterms:modified xsi:type="dcterms:W3CDTF">2016-12-06T09:51:00Z</dcterms:modified>
</cp:coreProperties>
</file>